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9C5" w:rsidRDefault="009B19C5" w:rsidP="009B19C5">
      <w:pPr>
        <w:spacing w:line="240" w:lineRule="auto"/>
        <w:outlineLvl w:val="0"/>
        <w:rPr>
          <w:b/>
        </w:rPr>
      </w:pPr>
    </w:p>
    <w:p w:rsidR="009B19C5" w:rsidRDefault="009B19C5" w:rsidP="009B19C5">
      <w:pPr>
        <w:spacing w:line="240" w:lineRule="auto"/>
        <w:jc w:val="center"/>
        <w:outlineLvl w:val="0"/>
        <w:rPr>
          <w:b/>
        </w:rPr>
      </w:pPr>
      <w:r>
        <w:rPr>
          <w:b/>
          <w:noProof/>
          <w:lang w:eastAsia="el-GR"/>
        </w:rPr>
        <w:drawing>
          <wp:anchor distT="0" distB="0" distL="114300" distR="114300" simplePos="0" relativeHeight="251662336" behindDoc="0" locked="0" layoutInCell="1" allowOverlap="1">
            <wp:simplePos x="0" y="0"/>
            <wp:positionH relativeFrom="column">
              <wp:posOffset>2400300</wp:posOffset>
            </wp:positionH>
            <wp:positionV relativeFrom="paragraph">
              <wp:posOffset>-342900</wp:posOffset>
            </wp:positionV>
            <wp:extent cx="457200" cy="447675"/>
            <wp:effectExtent l="0" t="0" r="0" b="0"/>
            <wp:wrapSquare wrapText="bothSides"/>
            <wp:docPr id="3" name="Εικόνα 3" descr="thire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ireos"/>
                    <pic:cNvPicPr>
                      <a:picLocks noChangeAspect="1" noChangeArrowheads="1"/>
                    </pic:cNvPicPr>
                  </pic:nvPicPr>
                  <pic:blipFill>
                    <a:blip r:embed="rId6" cstate="print"/>
                    <a:srcRect/>
                    <a:stretch>
                      <a:fillRect/>
                    </a:stretch>
                  </pic:blipFill>
                  <pic:spPr bwMode="auto">
                    <a:xfrm>
                      <a:off x="0" y="0"/>
                      <a:ext cx="457200" cy="447675"/>
                    </a:xfrm>
                    <a:prstGeom prst="rect">
                      <a:avLst/>
                    </a:prstGeom>
                    <a:noFill/>
                    <a:ln w="9525">
                      <a:noFill/>
                      <a:miter lim="800000"/>
                      <a:headEnd/>
                      <a:tailEnd/>
                    </a:ln>
                  </pic:spPr>
                </pic:pic>
              </a:graphicData>
            </a:graphic>
          </wp:anchor>
        </w:drawing>
      </w:r>
    </w:p>
    <w:p w:rsidR="009B19C5" w:rsidRPr="009B19C5" w:rsidRDefault="009B19C5" w:rsidP="009B19C5">
      <w:pPr>
        <w:spacing w:line="240" w:lineRule="auto"/>
        <w:outlineLvl w:val="0"/>
        <w:rPr>
          <w:rFonts w:ascii="Calibri" w:hAnsi="Calibri" w:cs="Arial"/>
          <w:b/>
          <w:sz w:val="18"/>
          <w:szCs w:val="18"/>
        </w:rPr>
      </w:pPr>
      <w:r w:rsidRPr="009B19C5">
        <w:rPr>
          <w:rFonts w:ascii="Calibri" w:hAnsi="Calibri"/>
          <w:b/>
          <w:sz w:val="18"/>
          <w:szCs w:val="18"/>
        </w:rPr>
        <w:t xml:space="preserve">ΕΛΛΗΝΙΚΗ ΔΗΜΟΚΡΑΤΙΑ </w:t>
      </w:r>
      <w:r w:rsidRPr="009B19C5">
        <w:rPr>
          <w:rFonts w:ascii="Calibri" w:hAnsi="Calibri" w:cs="Arial"/>
          <w:b/>
          <w:sz w:val="18"/>
          <w:szCs w:val="18"/>
        </w:rPr>
        <w:t>ΥΠΟΥΡΓΕΙΟ ΠΑΙΔΕΙΑΣ, ΕΡΕΥΝΑΣ ΚΑΙ ΘΡΗΣΚΕΥΜΑ</w:t>
      </w:r>
    </w:p>
    <w:p w:rsidR="009B19C5" w:rsidRPr="009B19C5" w:rsidRDefault="009B19C5" w:rsidP="009B19C5">
      <w:pPr>
        <w:spacing w:line="240" w:lineRule="auto"/>
        <w:outlineLvl w:val="0"/>
        <w:rPr>
          <w:rFonts w:ascii="Calibri" w:hAnsi="Calibri"/>
          <w:b/>
          <w:sz w:val="18"/>
          <w:szCs w:val="18"/>
        </w:rPr>
      </w:pPr>
      <w:r w:rsidRPr="009B19C5">
        <w:rPr>
          <w:rFonts w:ascii="Calibri" w:hAnsi="Calibri"/>
          <w:b/>
          <w:sz w:val="18"/>
          <w:szCs w:val="18"/>
        </w:rPr>
        <w:t>ΠΕΡΙΦΕΡΕΙΑΚΗ ΔΙΕΥΘΥΝΣΗ ΕΚΠΑΙΔΕΥΣΗΣ ΔΥΤΙΚΗΣ ΕΛΛΑΔΑΣ</w:t>
      </w:r>
      <w:r>
        <w:rPr>
          <w:rFonts w:ascii="Calibri" w:hAnsi="Calibri"/>
          <w:b/>
          <w:sz w:val="18"/>
          <w:szCs w:val="18"/>
        </w:rPr>
        <w:t xml:space="preserve"> </w:t>
      </w:r>
      <w:r w:rsidRPr="009B19C5">
        <w:rPr>
          <w:rFonts w:ascii="Calibri" w:hAnsi="Calibri"/>
          <w:b/>
          <w:sz w:val="18"/>
          <w:szCs w:val="18"/>
        </w:rPr>
        <w:t>ΚΕΝΤΡΟ ΠΕΡΙΒΑΛΛΟΝΤΙΚΗΣ ΕΚΠΑΙΔΕΥΣΗΣ ΘΕΡΜΟΥ</w:t>
      </w:r>
      <w:r>
        <w:rPr>
          <w:rFonts w:ascii="Calibri" w:hAnsi="Calibri"/>
          <w:b/>
          <w:sz w:val="18"/>
          <w:szCs w:val="18"/>
        </w:rPr>
        <w:t xml:space="preserve"> </w:t>
      </w:r>
      <w:proofErr w:type="spellStart"/>
      <w:r w:rsidRPr="009B19C5">
        <w:rPr>
          <w:rFonts w:ascii="Calibri" w:hAnsi="Calibri"/>
          <w:b/>
          <w:sz w:val="18"/>
          <w:szCs w:val="18"/>
        </w:rPr>
        <w:t>Τηλ</w:t>
      </w:r>
      <w:proofErr w:type="spellEnd"/>
      <w:r w:rsidRPr="009B19C5">
        <w:rPr>
          <w:rFonts w:ascii="Calibri" w:hAnsi="Calibri"/>
          <w:b/>
          <w:sz w:val="18"/>
          <w:szCs w:val="18"/>
        </w:rPr>
        <w:t xml:space="preserve">. 2644024032, </w:t>
      </w:r>
      <w:r w:rsidRPr="009B19C5">
        <w:rPr>
          <w:rFonts w:ascii="Calibri" w:hAnsi="Calibri"/>
          <w:b/>
          <w:sz w:val="18"/>
          <w:szCs w:val="18"/>
          <w:lang w:val="en-US"/>
        </w:rPr>
        <w:t>FAX</w:t>
      </w:r>
      <w:r w:rsidRPr="009B19C5">
        <w:rPr>
          <w:rFonts w:ascii="Calibri" w:hAnsi="Calibri"/>
          <w:b/>
          <w:sz w:val="18"/>
          <w:szCs w:val="18"/>
        </w:rPr>
        <w:t>: 2644024032</w:t>
      </w:r>
    </w:p>
    <w:p w:rsidR="00EE6763" w:rsidRPr="003347C2" w:rsidRDefault="009B19C5" w:rsidP="003347C2">
      <w:pPr>
        <w:jc w:val="center"/>
        <w:rPr>
          <w:b/>
        </w:rPr>
      </w:pPr>
      <w:r>
        <w:rPr>
          <w:b/>
        </w:rPr>
        <w:t>Θέμα: «Έρευνα αγοράς για χαρτικά και γραφική ύλη για το ΚΠΕ Θέρμου»</w:t>
      </w:r>
    </w:p>
    <w:p w:rsidR="002041DD" w:rsidRDefault="003347C2">
      <w:r w:rsidRPr="003347C2">
        <w:t>Το ΚΠΕ Θέρμου στο πλαίσιο υλοποίησης της Πράξης «ΚΕΝΤΡΑ ΠΕΡΙΒΑΛΛΟΝΤΙΚΗΣ ΕΚΠΑΙΔΕΥΣΗΣ (ΚΠΕ) - ΠΕΡΙΒΑΛΛΟΝΤΙΚΗ ΕΚΠΑΙΔΕΥΣΗ» μέσω του  Επιχειρησιακού Προγράμματος  «ΑΝΑΠΤΥΞΗ ΑΝΘΡΩΠΙΝΟΥ ΔΥΝΑΜΙΚΟΥ, ΕΚΠΑΙΔΕΥΣΗ ΚΑΙ ΔΙΑ ΒΙΟΥ ΜΑΘΗΣΗ» με τη συγχρηματοδότηση της Ελλάδας και της Ευρωπαϊκής Ένωσης,  Άξονας προτεραιότητας 6, Υποέργο 2, διοργανώνει έρευνα αγοράς (μειοδοτικό διαγωνισμό) για</w:t>
      </w:r>
      <w:r>
        <w:t xml:space="preserve"> την κάλυψη των αναγκών του σε χαρτικά και γραφική ύλη</w:t>
      </w:r>
      <w:r w:rsidR="00847B98">
        <w:t xml:space="preserve"> </w:t>
      </w:r>
      <w:r w:rsidR="00847B98" w:rsidRPr="00847B98">
        <w:rPr>
          <w:b/>
        </w:rPr>
        <w:t>από 1</w:t>
      </w:r>
      <w:r w:rsidR="00847B98" w:rsidRPr="00847B98">
        <w:rPr>
          <w:b/>
          <w:vertAlign w:val="superscript"/>
        </w:rPr>
        <w:t>η</w:t>
      </w:r>
      <w:r w:rsidR="00847B98" w:rsidRPr="00847B98">
        <w:rPr>
          <w:b/>
        </w:rPr>
        <w:t xml:space="preserve"> Σεπτεμβρίου του 2018 έως 31 Δεκεμβρίου του 2018.</w:t>
      </w:r>
      <w:r>
        <w:t xml:space="preserve">. </w:t>
      </w:r>
    </w:p>
    <w:p w:rsidR="002041DD" w:rsidRDefault="003347C2">
      <w:r w:rsidRPr="003347C2">
        <w:t xml:space="preserve">Οι προσφορές θα κατατεθούν στα γραφεία του ΚΠΕ Θέρμου στο Μέγα Δένδρο μέχρι την </w:t>
      </w:r>
      <w:r>
        <w:rPr>
          <w:b/>
        </w:rPr>
        <w:t>Δευτέρα 22</w:t>
      </w:r>
      <w:r w:rsidRPr="003347C2">
        <w:rPr>
          <w:b/>
        </w:rPr>
        <w:t xml:space="preserve"> Οκτωβρίου 2018 και ώρα 10:30</w:t>
      </w:r>
      <w:r w:rsidRPr="003347C2">
        <w:t>. Το άνοιγμα των προσφορών θα γίνει την ίδια ημέρα</w:t>
      </w:r>
      <w:r w:rsidRPr="003347C2">
        <w:rPr>
          <w:b/>
        </w:rPr>
        <w:t xml:space="preserve"> Δευτέρα 22  Οκτωβρίου 2018 και ώρα 12:00 στην έδρα του ΚΠΕ</w:t>
      </w:r>
      <w:r w:rsidRPr="003347C2">
        <w:t>, από επιτροπή που έχει οριστεί από τον υπεύθυνο λειτουργίας του ΚΠΕ. Όποιος από τους ενδιαφερόμενους επιθυμεί, μπορεί να παραβρεθεί στη σχετική διαδικασία.</w:t>
      </w:r>
    </w:p>
    <w:tbl>
      <w:tblPr>
        <w:tblStyle w:val="a3"/>
        <w:tblW w:w="0" w:type="auto"/>
        <w:tblLook w:val="04A0"/>
      </w:tblPr>
      <w:tblGrid>
        <w:gridCol w:w="1246"/>
        <w:gridCol w:w="3684"/>
        <w:gridCol w:w="3592"/>
      </w:tblGrid>
      <w:tr w:rsidR="003347C2" w:rsidTr="003347C2">
        <w:tc>
          <w:tcPr>
            <w:tcW w:w="1242" w:type="dxa"/>
          </w:tcPr>
          <w:p w:rsidR="003347C2" w:rsidRPr="003347C2" w:rsidRDefault="003347C2" w:rsidP="003347C2">
            <w:pPr>
              <w:jc w:val="center"/>
              <w:rPr>
                <w:b/>
              </w:rPr>
            </w:pPr>
            <w:r w:rsidRPr="003347C2">
              <w:rPr>
                <w:b/>
              </w:rPr>
              <w:t>ΠΟΣΟΤΗΤΑ</w:t>
            </w:r>
          </w:p>
        </w:tc>
        <w:tc>
          <w:tcPr>
            <w:tcW w:w="3686" w:type="dxa"/>
          </w:tcPr>
          <w:p w:rsidR="003347C2" w:rsidRPr="003347C2" w:rsidRDefault="003347C2" w:rsidP="003347C2">
            <w:pPr>
              <w:jc w:val="center"/>
              <w:rPr>
                <w:b/>
              </w:rPr>
            </w:pPr>
            <w:r w:rsidRPr="003347C2">
              <w:rPr>
                <w:b/>
              </w:rPr>
              <w:t>ΕΙΔΟΣ</w:t>
            </w:r>
          </w:p>
        </w:tc>
        <w:tc>
          <w:tcPr>
            <w:tcW w:w="3594" w:type="dxa"/>
          </w:tcPr>
          <w:p w:rsidR="003347C2" w:rsidRPr="003347C2" w:rsidRDefault="003347C2" w:rsidP="003347C2">
            <w:pPr>
              <w:jc w:val="center"/>
              <w:rPr>
                <w:b/>
              </w:rPr>
            </w:pPr>
            <w:r w:rsidRPr="003347C2">
              <w:rPr>
                <w:b/>
              </w:rPr>
              <w:t>ΠΡΟΣΦΕΡΟΜΕΝΗ ΤΙΜΗ</w:t>
            </w:r>
          </w:p>
          <w:p w:rsidR="003347C2" w:rsidRPr="003347C2" w:rsidRDefault="003347C2" w:rsidP="003347C2">
            <w:pPr>
              <w:jc w:val="center"/>
              <w:rPr>
                <w:b/>
              </w:rPr>
            </w:pPr>
            <w:r w:rsidRPr="003347C2">
              <w:rPr>
                <w:b/>
              </w:rPr>
              <w:t>(με ΦΠΑ)</w:t>
            </w:r>
          </w:p>
        </w:tc>
      </w:tr>
      <w:tr w:rsidR="003347C2" w:rsidTr="003347C2">
        <w:tc>
          <w:tcPr>
            <w:tcW w:w="1242" w:type="dxa"/>
          </w:tcPr>
          <w:p w:rsidR="003347C2" w:rsidRPr="00234088" w:rsidRDefault="00234088" w:rsidP="003347C2">
            <w:pPr>
              <w:jc w:val="center"/>
              <w:rPr>
                <w:lang w:val="en-US"/>
              </w:rPr>
            </w:pPr>
            <w:r>
              <w:rPr>
                <w:lang w:val="en-US"/>
              </w:rPr>
              <w:t>35</w:t>
            </w:r>
          </w:p>
        </w:tc>
        <w:tc>
          <w:tcPr>
            <w:tcW w:w="3686" w:type="dxa"/>
          </w:tcPr>
          <w:p w:rsidR="003347C2" w:rsidRDefault="003347C2">
            <w:r>
              <w:t>ΠΑΚΕΤΑ ΦΩΤΟΤΥΠΙΚΟ ΧΑΡΤΙ ( Α4)</w:t>
            </w:r>
          </w:p>
        </w:tc>
        <w:tc>
          <w:tcPr>
            <w:tcW w:w="3594" w:type="dxa"/>
          </w:tcPr>
          <w:p w:rsidR="003347C2" w:rsidRDefault="003347C2"/>
        </w:tc>
      </w:tr>
      <w:tr w:rsidR="003347C2" w:rsidTr="003347C2">
        <w:tc>
          <w:tcPr>
            <w:tcW w:w="1242" w:type="dxa"/>
          </w:tcPr>
          <w:p w:rsidR="003347C2" w:rsidRPr="00234088" w:rsidRDefault="00234088" w:rsidP="003347C2">
            <w:pPr>
              <w:jc w:val="center"/>
              <w:rPr>
                <w:lang w:val="en-US"/>
              </w:rPr>
            </w:pPr>
            <w:r>
              <w:rPr>
                <w:lang w:val="en-US"/>
              </w:rPr>
              <w:t>6</w:t>
            </w:r>
          </w:p>
        </w:tc>
        <w:tc>
          <w:tcPr>
            <w:tcW w:w="3686" w:type="dxa"/>
          </w:tcPr>
          <w:p w:rsidR="003347C2" w:rsidRDefault="003347C2">
            <w:r>
              <w:t>ΠΑΚΕΤΑ ΣΤΥΛΟΙ (50 ΤΕΜΑΧΙΩΝ)</w:t>
            </w:r>
          </w:p>
        </w:tc>
        <w:tc>
          <w:tcPr>
            <w:tcW w:w="3594" w:type="dxa"/>
          </w:tcPr>
          <w:p w:rsidR="003347C2" w:rsidRDefault="003347C2"/>
        </w:tc>
      </w:tr>
      <w:tr w:rsidR="003347C2" w:rsidTr="003347C2">
        <w:tc>
          <w:tcPr>
            <w:tcW w:w="1242" w:type="dxa"/>
          </w:tcPr>
          <w:p w:rsidR="003347C2" w:rsidRDefault="003347C2" w:rsidP="003347C2">
            <w:pPr>
              <w:jc w:val="center"/>
            </w:pPr>
            <w:r>
              <w:t>40</w:t>
            </w:r>
          </w:p>
        </w:tc>
        <w:tc>
          <w:tcPr>
            <w:tcW w:w="3686" w:type="dxa"/>
          </w:tcPr>
          <w:p w:rsidR="003347C2" w:rsidRDefault="003347C2">
            <w:r>
              <w:t>ΦΑΚΕΛΟΙ ΜΕ ΛΑΣΤΙΧΟ</w:t>
            </w:r>
          </w:p>
        </w:tc>
        <w:tc>
          <w:tcPr>
            <w:tcW w:w="3594" w:type="dxa"/>
          </w:tcPr>
          <w:p w:rsidR="003347C2" w:rsidRDefault="003347C2"/>
        </w:tc>
      </w:tr>
      <w:tr w:rsidR="003347C2" w:rsidTr="003347C2">
        <w:tc>
          <w:tcPr>
            <w:tcW w:w="1242" w:type="dxa"/>
          </w:tcPr>
          <w:p w:rsidR="003347C2" w:rsidRDefault="003347C2" w:rsidP="003347C2">
            <w:pPr>
              <w:jc w:val="center"/>
            </w:pPr>
          </w:p>
        </w:tc>
        <w:tc>
          <w:tcPr>
            <w:tcW w:w="3686" w:type="dxa"/>
          </w:tcPr>
          <w:p w:rsidR="003347C2" w:rsidRDefault="003347C2"/>
        </w:tc>
        <w:tc>
          <w:tcPr>
            <w:tcW w:w="3594" w:type="dxa"/>
          </w:tcPr>
          <w:p w:rsidR="003347C2" w:rsidRDefault="003347C2"/>
        </w:tc>
      </w:tr>
      <w:tr w:rsidR="003347C2" w:rsidTr="003347C2">
        <w:tc>
          <w:tcPr>
            <w:tcW w:w="1242" w:type="dxa"/>
          </w:tcPr>
          <w:p w:rsidR="003347C2" w:rsidRDefault="003347C2" w:rsidP="003347C2">
            <w:pPr>
              <w:jc w:val="center"/>
            </w:pPr>
          </w:p>
        </w:tc>
        <w:tc>
          <w:tcPr>
            <w:tcW w:w="3686" w:type="dxa"/>
          </w:tcPr>
          <w:p w:rsidR="003347C2" w:rsidRDefault="003347C2"/>
        </w:tc>
        <w:tc>
          <w:tcPr>
            <w:tcW w:w="3594" w:type="dxa"/>
          </w:tcPr>
          <w:p w:rsidR="003347C2" w:rsidRDefault="003347C2"/>
        </w:tc>
      </w:tr>
      <w:tr w:rsidR="003347C2" w:rsidTr="003347C2">
        <w:tc>
          <w:tcPr>
            <w:tcW w:w="1242" w:type="dxa"/>
          </w:tcPr>
          <w:p w:rsidR="003347C2" w:rsidRDefault="003347C2" w:rsidP="003347C2">
            <w:pPr>
              <w:jc w:val="center"/>
            </w:pPr>
          </w:p>
        </w:tc>
        <w:tc>
          <w:tcPr>
            <w:tcW w:w="3686" w:type="dxa"/>
          </w:tcPr>
          <w:p w:rsidR="003347C2" w:rsidRDefault="003347C2"/>
        </w:tc>
        <w:tc>
          <w:tcPr>
            <w:tcW w:w="3594" w:type="dxa"/>
          </w:tcPr>
          <w:p w:rsidR="003347C2" w:rsidRPr="00AA5976" w:rsidRDefault="00AA5976">
            <w:pPr>
              <w:rPr>
                <w:b/>
              </w:rPr>
            </w:pPr>
            <w:r w:rsidRPr="00AA5976">
              <w:rPr>
                <w:b/>
              </w:rPr>
              <w:t>ΣΥΝΟΛΟ:</w:t>
            </w:r>
          </w:p>
        </w:tc>
      </w:tr>
    </w:tbl>
    <w:p w:rsidR="002041DD" w:rsidRPr="003347C2" w:rsidRDefault="002041DD" w:rsidP="003347C2">
      <w:pPr>
        <w:rPr>
          <w:b/>
          <w:bCs/>
        </w:rPr>
      </w:pPr>
      <w:r>
        <w:rPr>
          <w:b/>
          <w:bCs/>
        </w:rPr>
        <w:t>ΔΗΛΩΣΗ</w:t>
      </w:r>
    </w:p>
    <w:p w:rsidR="002041DD" w:rsidRDefault="002041DD" w:rsidP="002041DD">
      <w:pPr>
        <w:pStyle w:val="Default"/>
        <w:rPr>
          <w:rFonts w:ascii="Arial" w:hAnsi="Arial" w:cs="Arial"/>
          <w:sz w:val="20"/>
          <w:szCs w:val="20"/>
        </w:rPr>
      </w:pPr>
      <w:r w:rsidRPr="00B07BCC">
        <w:rPr>
          <w:rFonts w:ascii="Arial" w:hAnsi="Arial" w:cs="Arial"/>
          <w:sz w:val="20"/>
          <w:szCs w:val="20"/>
        </w:rPr>
        <w:t xml:space="preserve">Δηλώνω ότι έλαβα γνώση των παρακάτω: </w:t>
      </w:r>
    </w:p>
    <w:p w:rsidR="002041DD" w:rsidRPr="00B07BCC" w:rsidRDefault="002041DD" w:rsidP="002041DD">
      <w:pPr>
        <w:pStyle w:val="Default"/>
        <w:rPr>
          <w:rFonts w:ascii="Arial" w:hAnsi="Arial" w:cs="Arial"/>
          <w:sz w:val="20"/>
          <w:szCs w:val="20"/>
        </w:rPr>
      </w:pPr>
    </w:p>
    <w:p w:rsidR="002041DD" w:rsidRPr="00B07BCC" w:rsidRDefault="002041DD" w:rsidP="002041DD">
      <w:pPr>
        <w:pStyle w:val="Default"/>
        <w:rPr>
          <w:rFonts w:ascii="Arial" w:hAnsi="Arial" w:cs="Arial"/>
          <w:sz w:val="20"/>
          <w:szCs w:val="20"/>
        </w:rPr>
      </w:pPr>
      <w:r w:rsidRPr="00B07BCC">
        <w:rPr>
          <w:rFonts w:ascii="Arial" w:hAnsi="Arial" w:cs="Arial"/>
          <w:sz w:val="20"/>
          <w:szCs w:val="20"/>
        </w:rPr>
        <w:t>Στο τιμολόγιο που θα εκδοθ</w:t>
      </w:r>
      <w:r>
        <w:rPr>
          <w:rFonts w:ascii="Arial" w:hAnsi="Arial" w:cs="Arial"/>
          <w:sz w:val="20"/>
          <w:szCs w:val="20"/>
        </w:rPr>
        <w:t>εί «ΕΠΙ ΠΙΣΤΩΣΕΙ» στο ΙΔΡΥΜΑ ΝΕ</w:t>
      </w:r>
      <w:r w:rsidRPr="00B07BCC">
        <w:rPr>
          <w:rFonts w:ascii="Arial" w:hAnsi="Arial" w:cs="Arial"/>
          <w:sz w:val="20"/>
          <w:szCs w:val="20"/>
        </w:rPr>
        <w:t xml:space="preserve">ΟΛΑΙΑΣ &amp; ΔΙΑ ΒΙΟΥ ΜΑΘΗΣΗΣ: </w:t>
      </w:r>
    </w:p>
    <w:p w:rsidR="002041DD" w:rsidRDefault="002041DD" w:rsidP="003347C2">
      <w:pPr>
        <w:pStyle w:val="Default"/>
        <w:rPr>
          <w:rFonts w:ascii="Arial" w:hAnsi="Arial" w:cs="Arial"/>
          <w:sz w:val="20"/>
          <w:szCs w:val="20"/>
        </w:rPr>
      </w:pPr>
      <w:r>
        <w:rPr>
          <w:rFonts w:ascii="Arial" w:hAnsi="Arial" w:cs="Arial"/>
          <w:sz w:val="20"/>
          <w:szCs w:val="20"/>
        </w:rPr>
        <w:t>Γ</w:t>
      </w:r>
      <w:r w:rsidRPr="00B07BCC">
        <w:rPr>
          <w:rFonts w:ascii="Arial" w:hAnsi="Arial" w:cs="Arial"/>
          <w:sz w:val="20"/>
          <w:szCs w:val="20"/>
        </w:rPr>
        <w:t xml:space="preserve">ια την εξόφλησή του (που θα γίνει δύο περίπου μήνες μετά την έκδοσή του), πρέπει να προσκομίσω φορολογική ενημερότητα (αν το τιμολόγιο ξεπερνάει τα 1500€) &amp; ασφαλιστική ενημερότητα (αν το τιμολόγιο ξεπερνάει τα 3000€). </w:t>
      </w:r>
    </w:p>
    <w:p w:rsidR="002041DD" w:rsidRDefault="002041DD" w:rsidP="003347C2">
      <w:pPr>
        <w:pStyle w:val="Default"/>
        <w:rPr>
          <w:rFonts w:ascii="Arial" w:hAnsi="Arial" w:cs="Arial"/>
          <w:sz w:val="20"/>
          <w:szCs w:val="20"/>
        </w:rPr>
      </w:pPr>
      <w:r>
        <w:rPr>
          <w:rFonts w:ascii="Arial" w:hAnsi="Arial" w:cs="Arial"/>
          <w:sz w:val="20"/>
          <w:szCs w:val="20"/>
        </w:rPr>
        <w:t>Τα αναλώσιμα υλικά θα παραδίδονται στην έδρα του ΚΠΕ Θέρμου στο Μέγα Δέντρο.</w:t>
      </w:r>
    </w:p>
    <w:p w:rsidR="002041DD" w:rsidRPr="00B07BCC" w:rsidRDefault="002041DD" w:rsidP="003347C2">
      <w:pPr>
        <w:pStyle w:val="Default"/>
        <w:jc w:val="both"/>
        <w:rPr>
          <w:rFonts w:ascii="Arial" w:hAnsi="Arial" w:cs="Arial"/>
          <w:sz w:val="20"/>
          <w:szCs w:val="20"/>
        </w:rPr>
      </w:pPr>
    </w:p>
    <w:p w:rsidR="002041DD" w:rsidRDefault="002041DD" w:rsidP="002041DD">
      <w:pPr>
        <w:rPr>
          <w:rFonts w:ascii="Arial" w:hAnsi="Arial" w:cs="Arial"/>
        </w:rPr>
      </w:pPr>
      <w:r>
        <w:rPr>
          <w:rFonts w:ascii="Arial" w:hAnsi="Arial" w:cs="Arial"/>
        </w:rPr>
        <w:t>ΘΕΡΜΟ  …./…./2018</w:t>
      </w:r>
    </w:p>
    <w:p w:rsidR="00B6181D" w:rsidRPr="00B6181D" w:rsidRDefault="00B6181D" w:rsidP="00B6181D">
      <w:pPr>
        <w:ind w:left="142" w:firstLine="30"/>
        <w:rPr>
          <w:rFonts w:ascii="Arial" w:hAnsi="Arial" w:cs="Arial"/>
        </w:rPr>
      </w:pPr>
      <w:r w:rsidRPr="00B6181D">
        <w:rPr>
          <w:rFonts w:ascii="Arial" w:hAnsi="Arial" w:cs="Arial"/>
        </w:rPr>
        <w:t>Ο ΥΠΕΥΘΥΝΟΣ ΤΟΥ ΚΠΕ ΘΕΡΜΟΥ</w:t>
      </w:r>
      <w:r w:rsidRPr="00B6181D">
        <w:rPr>
          <w:rFonts w:ascii="Arial" w:hAnsi="Arial" w:cs="Arial"/>
        </w:rPr>
        <w:tab/>
      </w:r>
      <w:r w:rsidRPr="00B6181D">
        <w:rPr>
          <w:rFonts w:ascii="Arial" w:hAnsi="Arial" w:cs="Arial"/>
        </w:rPr>
        <w:tab/>
      </w:r>
      <w:r w:rsidRPr="00B6181D">
        <w:rPr>
          <w:rFonts w:ascii="Arial" w:hAnsi="Arial" w:cs="Arial"/>
        </w:rPr>
        <w:tab/>
      </w:r>
      <w:r w:rsidRPr="00B6181D">
        <w:rPr>
          <w:rFonts w:ascii="Arial" w:hAnsi="Arial" w:cs="Arial"/>
        </w:rPr>
        <w:tab/>
        <w:t>Ο ΔΗΛΩΝ</w:t>
      </w:r>
    </w:p>
    <w:p w:rsidR="00B6181D" w:rsidRPr="00B6181D" w:rsidRDefault="00B6181D" w:rsidP="00B6181D">
      <w:pPr>
        <w:ind w:left="142" w:firstLine="30"/>
        <w:rPr>
          <w:rFonts w:ascii="Arial" w:hAnsi="Arial" w:cs="Arial"/>
        </w:rPr>
      </w:pPr>
    </w:p>
    <w:p w:rsidR="00B6181D" w:rsidRPr="00B6181D" w:rsidRDefault="00B6181D" w:rsidP="00B6181D">
      <w:pPr>
        <w:ind w:left="142" w:firstLine="30"/>
        <w:rPr>
          <w:rFonts w:ascii="Arial" w:hAnsi="Arial" w:cs="Arial"/>
        </w:rPr>
      </w:pPr>
      <w:proofErr w:type="spellStart"/>
      <w:r w:rsidRPr="00B6181D">
        <w:rPr>
          <w:rFonts w:ascii="Arial" w:hAnsi="Arial" w:cs="Arial"/>
        </w:rPr>
        <w:t>Καρανταλής</w:t>
      </w:r>
      <w:proofErr w:type="spellEnd"/>
      <w:r w:rsidRPr="00B6181D">
        <w:rPr>
          <w:rFonts w:ascii="Arial" w:hAnsi="Arial" w:cs="Arial"/>
        </w:rPr>
        <w:t xml:space="preserve"> Νικόλαος</w:t>
      </w:r>
      <w:r w:rsidRPr="00B6181D">
        <w:rPr>
          <w:rFonts w:ascii="Arial" w:hAnsi="Arial" w:cs="Arial"/>
        </w:rPr>
        <w:tab/>
      </w:r>
      <w:r w:rsidRPr="00B6181D">
        <w:rPr>
          <w:rFonts w:ascii="Arial" w:hAnsi="Arial" w:cs="Arial"/>
        </w:rPr>
        <w:tab/>
      </w:r>
      <w:r w:rsidRPr="00B6181D">
        <w:rPr>
          <w:rFonts w:ascii="Arial" w:hAnsi="Arial" w:cs="Arial"/>
        </w:rPr>
        <w:tab/>
      </w:r>
      <w:r w:rsidRPr="00B6181D">
        <w:rPr>
          <w:rFonts w:ascii="Arial" w:hAnsi="Arial" w:cs="Arial"/>
        </w:rPr>
        <w:tab/>
      </w:r>
      <w:r w:rsidRPr="00B6181D">
        <w:rPr>
          <w:rFonts w:ascii="Arial" w:hAnsi="Arial" w:cs="Arial"/>
        </w:rPr>
        <w:tab/>
        <w:t>Σφραγίδα-Υπογραφή</w:t>
      </w:r>
    </w:p>
    <w:p w:rsidR="002041DD" w:rsidRPr="009B19C5" w:rsidRDefault="002041DD" w:rsidP="00E86760">
      <w:pPr>
        <w:ind w:left="142" w:firstLine="30"/>
        <w:rPr>
          <w:rFonts w:ascii="Arial" w:hAnsi="Arial" w:cs="Arial"/>
        </w:rPr>
      </w:pPr>
    </w:p>
    <w:sectPr w:rsidR="002041DD" w:rsidRPr="009B19C5" w:rsidSect="009B19C5">
      <w:headerReference w:type="even" r:id="rId7"/>
      <w:headerReference w:type="default" r:id="rId8"/>
      <w:footerReference w:type="even" r:id="rId9"/>
      <w:footerReference w:type="default" r:id="rId10"/>
      <w:headerReference w:type="first" r:id="rId11"/>
      <w:footerReference w:type="first" r:id="rId12"/>
      <w:pgSz w:w="11906" w:h="16838"/>
      <w:pgMar w:top="426" w:right="1800" w:bottom="709"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1156" w:rsidRDefault="000F1156" w:rsidP="003347C2">
      <w:pPr>
        <w:spacing w:after="0" w:line="240" w:lineRule="auto"/>
      </w:pPr>
      <w:r>
        <w:separator/>
      </w:r>
    </w:p>
  </w:endnote>
  <w:endnote w:type="continuationSeparator" w:id="0">
    <w:p w:rsidR="000F1156" w:rsidRDefault="000F1156" w:rsidP="003347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C63" w:rsidRDefault="00B84C63">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7C2" w:rsidRDefault="003347C2" w:rsidP="00AA5976">
    <w:pPr>
      <w:pStyle w:val="a5"/>
      <w:tabs>
        <w:tab w:val="clear" w:pos="8306"/>
        <w:tab w:val="right" w:pos="8789"/>
      </w:tabs>
      <w:ind w:left="-567" w:firstLine="567"/>
    </w:pPr>
    <w:r>
      <w:rPr>
        <w:noProof/>
        <w:lang w:eastAsia="el-GR"/>
      </w:rPr>
      <w:drawing>
        <wp:inline distT="0" distB="0" distL="0" distR="0">
          <wp:extent cx="514350" cy="514350"/>
          <wp:effectExtent l="19050" t="0" r="0" b="0"/>
          <wp:docPr id="1" name="Εικόνα 6" descr="EIN_LOGO(CMYK)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descr="EIN_LOGO(CMYK)160"/>
                  <pic:cNvPicPr>
                    <a:picLocks noChangeAspect="1" noChangeArrowheads="1"/>
                  </pic:cNvPicPr>
                </pic:nvPicPr>
                <pic:blipFill>
                  <a:blip r:embed="rId1"/>
                  <a:srcRect/>
                  <a:stretch>
                    <a:fillRect/>
                  </a:stretch>
                </pic:blipFill>
                <pic:spPr bwMode="auto">
                  <a:xfrm>
                    <a:off x="0" y="0"/>
                    <a:ext cx="514350" cy="514350"/>
                  </a:xfrm>
                  <a:prstGeom prst="rect">
                    <a:avLst/>
                  </a:prstGeom>
                  <a:noFill/>
                  <a:ln w="9525">
                    <a:noFill/>
                    <a:miter lim="800000"/>
                    <a:headEnd/>
                    <a:tailEnd/>
                  </a:ln>
                </pic:spPr>
              </pic:pic>
            </a:graphicData>
          </a:graphic>
        </wp:inline>
      </w:drawing>
    </w:r>
    <w:r w:rsidR="00B84C63" w:rsidRPr="00B84C63">
      <w:rPr>
        <w:noProof/>
        <w:lang w:eastAsia="el-GR"/>
      </w:rPr>
      <w:drawing>
        <wp:inline distT="0" distB="0" distL="0" distR="0">
          <wp:extent cx="4038600" cy="607561"/>
          <wp:effectExtent l="19050" t="0" r="0" b="0"/>
          <wp:docPr id="2" name="Εικόνα 1" descr="http://www.edulll.gr/wp-content/uploads/2016/11/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dulll.gr/wp-content/uploads/2016/11/logo2.jpg"/>
                  <pic:cNvPicPr>
                    <a:picLocks noChangeAspect="1" noChangeArrowheads="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9083" cy="613651"/>
                  </a:xfrm>
                  <a:prstGeom prst="rect">
                    <a:avLst/>
                  </a:prstGeom>
                  <a:noFill/>
                  <a:ln>
                    <a:noFill/>
                  </a:ln>
                </pic:spPr>
              </pic:pic>
            </a:graphicData>
          </a:graphic>
        </wp:inline>
      </w:drawing>
    </w:r>
  </w:p>
  <w:p w:rsidR="003347C2" w:rsidRDefault="003347C2">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C63" w:rsidRDefault="00B84C6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1156" w:rsidRDefault="000F1156" w:rsidP="003347C2">
      <w:pPr>
        <w:spacing w:after="0" w:line="240" w:lineRule="auto"/>
      </w:pPr>
      <w:r>
        <w:separator/>
      </w:r>
    </w:p>
  </w:footnote>
  <w:footnote w:type="continuationSeparator" w:id="0">
    <w:p w:rsidR="000F1156" w:rsidRDefault="000F1156" w:rsidP="003347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C63" w:rsidRDefault="00B84C63">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C63" w:rsidRDefault="00B84C63">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C63" w:rsidRDefault="00B84C63">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041DD"/>
    <w:rsid w:val="000F1156"/>
    <w:rsid w:val="001C4025"/>
    <w:rsid w:val="002041DD"/>
    <w:rsid w:val="00234088"/>
    <w:rsid w:val="00250B7E"/>
    <w:rsid w:val="002878D6"/>
    <w:rsid w:val="002C69D0"/>
    <w:rsid w:val="003347C2"/>
    <w:rsid w:val="004B7011"/>
    <w:rsid w:val="006636C3"/>
    <w:rsid w:val="007B2C2A"/>
    <w:rsid w:val="00847B98"/>
    <w:rsid w:val="00911615"/>
    <w:rsid w:val="009B19C5"/>
    <w:rsid w:val="009D5ACC"/>
    <w:rsid w:val="00AA5976"/>
    <w:rsid w:val="00B6181D"/>
    <w:rsid w:val="00B84C63"/>
    <w:rsid w:val="00CF0640"/>
    <w:rsid w:val="00CF1E63"/>
    <w:rsid w:val="00CF33AA"/>
    <w:rsid w:val="00DC3235"/>
    <w:rsid w:val="00E14C04"/>
    <w:rsid w:val="00E86760"/>
    <w:rsid w:val="00EE6763"/>
    <w:rsid w:val="00F20C7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7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041DD"/>
    <w:pPr>
      <w:autoSpaceDE w:val="0"/>
      <w:autoSpaceDN w:val="0"/>
      <w:adjustRightInd w:val="0"/>
      <w:spacing w:after="0" w:line="240" w:lineRule="auto"/>
    </w:pPr>
    <w:rPr>
      <w:rFonts w:ascii="Trebuchet MS" w:eastAsia="Calibri" w:hAnsi="Trebuchet MS" w:cs="Trebuchet MS"/>
      <w:color w:val="000000"/>
      <w:sz w:val="24"/>
      <w:szCs w:val="24"/>
    </w:rPr>
  </w:style>
  <w:style w:type="table" w:styleId="a3">
    <w:name w:val="Table Grid"/>
    <w:basedOn w:val="a1"/>
    <w:uiPriority w:val="59"/>
    <w:rsid w:val="003347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semiHidden/>
    <w:unhideWhenUsed/>
    <w:rsid w:val="003347C2"/>
    <w:pPr>
      <w:tabs>
        <w:tab w:val="center" w:pos="4153"/>
        <w:tab w:val="right" w:pos="8306"/>
      </w:tabs>
      <w:spacing w:after="0" w:line="240" w:lineRule="auto"/>
    </w:pPr>
  </w:style>
  <w:style w:type="character" w:customStyle="1" w:styleId="Char">
    <w:name w:val="Κεφαλίδα Char"/>
    <w:basedOn w:val="a0"/>
    <w:link w:val="a4"/>
    <w:uiPriority w:val="99"/>
    <w:semiHidden/>
    <w:rsid w:val="003347C2"/>
  </w:style>
  <w:style w:type="paragraph" w:styleId="a5">
    <w:name w:val="footer"/>
    <w:basedOn w:val="a"/>
    <w:link w:val="Char0"/>
    <w:uiPriority w:val="99"/>
    <w:unhideWhenUsed/>
    <w:rsid w:val="003347C2"/>
    <w:pPr>
      <w:tabs>
        <w:tab w:val="center" w:pos="4153"/>
        <w:tab w:val="right" w:pos="8306"/>
      </w:tabs>
      <w:spacing w:after="0" w:line="240" w:lineRule="auto"/>
    </w:pPr>
  </w:style>
  <w:style w:type="character" w:customStyle="1" w:styleId="Char0">
    <w:name w:val="Υποσέλιδο Char"/>
    <w:basedOn w:val="a0"/>
    <w:link w:val="a5"/>
    <w:uiPriority w:val="99"/>
    <w:rsid w:val="003347C2"/>
  </w:style>
  <w:style w:type="paragraph" w:styleId="a6">
    <w:name w:val="Balloon Text"/>
    <w:basedOn w:val="a"/>
    <w:link w:val="Char1"/>
    <w:uiPriority w:val="99"/>
    <w:semiHidden/>
    <w:unhideWhenUsed/>
    <w:rsid w:val="003347C2"/>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3347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283</Words>
  <Characters>1531</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KPE THERMOU</dc:creator>
  <cp:keywords/>
  <dc:description/>
  <cp:lastModifiedBy>KPE THERMOU</cp:lastModifiedBy>
  <cp:revision>9</cp:revision>
  <dcterms:created xsi:type="dcterms:W3CDTF">2018-10-04T06:52:00Z</dcterms:created>
  <dcterms:modified xsi:type="dcterms:W3CDTF">2018-10-22T06:35:00Z</dcterms:modified>
</cp:coreProperties>
</file>